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0B6ACCAD" w:rsidR="00263A0C" w:rsidRDefault="001202EF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2EF">
        <w:rPr>
          <w:rFonts w:ascii="Arial" w:hAnsi="Arial" w:cs="Arial"/>
          <w:bCs/>
        </w:rPr>
        <w:t xml:space="preserve">D. Lgs 50/2016 Artt.4, 17 co. 1 lett. b) – Servizi media audiovisivi – Campagna di comunicazione “Settimana delle Marche a Expo Dubai 2020” - Affidamento diretto a   TV – Centro Marche – S.P.A. – Bilancio 2022/2024 Capitolo 2140110239 importo euro 3.000,00 (IVA esclusa) - </w:t>
      </w:r>
      <w:proofErr w:type="spellStart"/>
      <w:r w:rsidRPr="001202EF">
        <w:rPr>
          <w:rFonts w:ascii="Arial" w:hAnsi="Arial" w:cs="Arial"/>
          <w:bCs/>
        </w:rPr>
        <w:t>smart</w:t>
      </w:r>
      <w:proofErr w:type="spellEnd"/>
      <w:r w:rsidRPr="001202EF">
        <w:rPr>
          <w:rFonts w:ascii="Arial" w:hAnsi="Arial" w:cs="Arial"/>
          <w:bCs/>
        </w:rPr>
        <w:t xml:space="preserve"> CIG Z79352DF28</w:t>
      </w:r>
      <w:r>
        <w:rPr>
          <w:rFonts w:ascii="Arial" w:hAnsi="Arial" w:cs="Arial"/>
          <w:bCs/>
        </w:rPr>
        <w:t>.</w:t>
      </w:r>
    </w:p>
    <w:p w14:paraId="6B833640" w14:textId="77777777" w:rsidR="00263A0C" w:rsidRDefault="00263A0C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33C58BC2" w14:textId="77777777" w:rsidR="00BB1948" w:rsidRDefault="00BB1948" w:rsidP="00503459">
      <w:pPr>
        <w:rPr>
          <w:rFonts w:ascii="Arial" w:hAnsi="Arial" w:cs="Arial"/>
          <w:b/>
          <w:u w:val="single"/>
        </w:rPr>
      </w:pPr>
    </w:p>
    <w:p w14:paraId="131B83FF" w14:textId="5DCA44FD" w:rsidR="00A60898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7088"/>
      </w:tblGrid>
      <w:tr w:rsidR="00BB1948" w14:paraId="0C6EBD81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27F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1B37E935" w14:textId="06550596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4AFA4C47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834" w14:textId="77777777" w:rsidR="00BB1948" w:rsidRDefault="00BB194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68FFB" w14:textId="028A13DD" w:rsidR="00BB1948" w:rsidRDefault="00BB194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CAMPAGNA DI COMUNICAZIONE</w:t>
            </w:r>
          </w:p>
        </w:tc>
      </w:tr>
      <w:tr w:rsidR="00BB1948" w14:paraId="289BF8D8" w14:textId="77777777" w:rsidTr="00BB1948">
        <w:trPr>
          <w:trHeight w:val="7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311" w14:textId="77777777" w:rsidR="00BB1948" w:rsidRDefault="00BB1948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EAA454E" w14:textId="0217FAC9" w:rsidR="00BB1948" w:rsidRPr="008B0367" w:rsidRDefault="008B0367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B0367">
              <w:rPr>
                <w:rFonts w:ascii="Arial" w:eastAsia="Calibri" w:hAnsi="Arial" w:cs="Arial"/>
                <w:lang w:eastAsia="en-US"/>
              </w:rPr>
              <w:t>Dal 21 al 26 Febbraio 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8AB" w14:textId="77777777" w:rsidR="00BB1948" w:rsidRDefault="00BB1948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4D6098C" w14:textId="77182DF7" w:rsidR="00BB1948" w:rsidRPr="008B0367" w:rsidRDefault="00B56830" w:rsidP="008B0367">
            <w:p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8B0367">
              <w:rPr>
                <w:rFonts w:ascii="Arial" w:eastAsia="Calibri" w:hAnsi="Arial" w:cs="Arial"/>
                <w:bCs/>
                <w:lang w:eastAsia="en-US"/>
              </w:rPr>
              <w:t xml:space="preserve">N. 10 speciali (equivalenti a 10 uscite) della durata di 5'/7' da mandare in onda negli orari a margine della sigla finale dei Videogiornali delle edizioni delle ore - 19:30 - 23:00. </w:t>
            </w:r>
            <w:r w:rsidRPr="008B0367">
              <w:rPr>
                <w:rFonts w:ascii="Arial" w:eastAsia="Calibri" w:hAnsi="Arial" w:cs="Arial"/>
                <w:bCs/>
                <w:iCs/>
                <w:lang w:eastAsia="en-US"/>
              </w:rPr>
              <w:t>La tematica verrà trattata anche all'interno delle edizioni del Videogiornale.</w:t>
            </w:r>
          </w:p>
        </w:tc>
      </w:tr>
    </w:tbl>
    <w:p w14:paraId="1D5FE9E6" w14:textId="73E77FB7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141B23C5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8B0367">
              <w:rPr>
                <w:rFonts w:ascii="Arial" w:hAnsi="Arial" w:cs="Arial"/>
              </w:rPr>
              <w:t>3.0</w:t>
            </w:r>
            <w:r w:rsidR="00BB1948">
              <w:rPr>
                <w:rFonts w:ascii="Arial" w:hAnsi="Arial" w:cs="Arial"/>
              </w:rPr>
              <w:t>00</w:t>
            </w:r>
            <w:r w:rsidRPr="0072628E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1B42DD8B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1C3A4248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17C37C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020D80ED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FBB2" w14:textId="77777777" w:rsidR="007457A5" w:rsidRDefault="007457A5">
      <w:r>
        <w:separator/>
      </w:r>
    </w:p>
  </w:endnote>
  <w:endnote w:type="continuationSeparator" w:id="0">
    <w:p w14:paraId="0679F001" w14:textId="77777777" w:rsidR="007457A5" w:rsidRDefault="007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7D6" w14:textId="77777777" w:rsidR="007457A5" w:rsidRDefault="007457A5">
      <w:r>
        <w:separator/>
      </w:r>
    </w:p>
  </w:footnote>
  <w:footnote w:type="continuationSeparator" w:id="0">
    <w:p w14:paraId="678E3C72" w14:textId="77777777" w:rsidR="007457A5" w:rsidRDefault="0074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202EF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385D"/>
    <w:rsid w:val="0074427B"/>
    <w:rsid w:val="007457A5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B0367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56830"/>
    <w:rsid w:val="00B66D0E"/>
    <w:rsid w:val="00B81232"/>
    <w:rsid w:val="00B976C8"/>
    <w:rsid w:val="00BA1E80"/>
    <w:rsid w:val="00BB0D24"/>
    <w:rsid w:val="00BB12E3"/>
    <w:rsid w:val="00BB1948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DA6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C6546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Federica Gentili</cp:lastModifiedBy>
  <cp:revision>6</cp:revision>
  <cp:lastPrinted>2021-04-13T11:35:00Z</cp:lastPrinted>
  <dcterms:created xsi:type="dcterms:W3CDTF">2022-02-11T06:54:00Z</dcterms:created>
  <dcterms:modified xsi:type="dcterms:W3CDTF">2022-02-11T11:18:00Z</dcterms:modified>
</cp:coreProperties>
</file>